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D" w:rsidRPr="0004137B" w:rsidRDefault="00855B0D" w:rsidP="00855B0D">
      <w:pPr>
        <w:rPr>
          <w:sz w:val="40"/>
        </w:rPr>
      </w:pPr>
      <w:r w:rsidRPr="0004137B">
        <w:rPr>
          <w:sz w:val="40"/>
        </w:rPr>
        <w:t xml:space="preserve">Jaaroverzicht  NEW Life </w:t>
      </w:r>
      <w:proofErr w:type="spellStart"/>
      <w:r w:rsidRPr="0004137B">
        <w:rPr>
          <w:sz w:val="40"/>
        </w:rPr>
        <w:t>Church</w:t>
      </w:r>
      <w:proofErr w:type="spellEnd"/>
      <w:r w:rsidRPr="0004137B">
        <w:rPr>
          <w:sz w:val="40"/>
        </w:rPr>
        <w:t xml:space="preserve">  Nederland  2016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Financiën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Verantwoording van de financiële administratie wordt hieronder gegeven door middel van een verlies- en winstoverzicht over 2016.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Namens de Kerkenraad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AR Blaauw  (voorzitter) H.J  </w:t>
      </w:r>
      <w:proofErr w:type="spellStart"/>
      <w:r w:rsidRPr="0004137B">
        <w:rPr>
          <w:sz w:val="32"/>
        </w:rPr>
        <w:t>Hoolsema</w:t>
      </w:r>
      <w:proofErr w:type="spellEnd"/>
      <w:r w:rsidRPr="0004137B">
        <w:rPr>
          <w:sz w:val="32"/>
        </w:rPr>
        <w:t xml:space="preserve"> –</w:t>
      </w:r>
      <w:proofErr w:type="spellStart"/>
      <w:r w:rsidRPr="0004137B">
        <w:rPr>
          <w:sz w:val="32"/>
        </w:rPr>
        <w:t>blaauw</w:t>
      </w:r>
      <w:proofErr w:type="spellEnd"/>
      <w:r w:rsidRPr="0004137B">
        <w:rPr>
          <w:sz w:val="32"/>
        </w:rPr>
        <w:t xml:space="preserve">   (secretaris O N T V A N G S T E N Werkelijk Begroot verschil U I T G A V E 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Werkelijk Begroot Verschil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Collecten 4580,87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Giften via de bank  2075.10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Sprekerskosten  620.00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Kosten geluid - multimedia  350,00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huur gebouw 1975.50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Evangelisatie 175,00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Diaconie 705,00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Zending en Evangelisatie 150,00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Giften t.b.v. voorgangers  spreken 300,00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Kosten voorganger auto 1400.00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.        telefoon 471.60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Onkosten kerkenraad  100,00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Representatie kosten website uitzendingen 250,00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Bankkosten 147.41 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Inkomen Colette –bank                € 6955.97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Uitgaven Totaal                               € 6644.51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lastRenderedPageBreak/>
        <w:t>Over in kas                                        €   311.46</w:t>
      </w:r>
      <w:bookmarkStart w:id="0" w:name="_GoBack"/>
      <w:bookmarkEnd w:id="0"/>
    </w:p>
    <w:p w:rsidR="00855B0D" w:rsidRPr="0004137B" w:rsidRDefault="00855B0D" w:rsidP="00855B0D">
      <w:pPr>
        <w:rPr>
          <w:sz w:val="32"/>
        </w:rPr>
      </w:pPr>
    </w:p>
    <w:p w:rsidR="00855B0D" w:rsidRDefault="00855B0D" w:rsidP="00855B0D"/>
    <w:p w:rsidR="00014197" w:rsidRDefault="00014197"/>
    <w:sectPr w:rsidR="0001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D"/>
    <w:rsid w:val="00014197"/>
    <w:rsid w:val="0004137B"/>
    <w:rsid w:val="008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CBEB-4151-4473-9F60-F3A106A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3</cp:revision>
  <dcterms:created xsi:type="dcterms:W3CDTF">2020-01-06T10:25:00Z</dcterms:created>
  <dcterms:modified xsi:type="dcterms:W3CDTF">2020-01-08T12:11:00Z</dcterms:modified>
</cp:coreProperties>
</file>